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291A8" w14:textId="1A724BD5" w:rsidR="00E176DA" w:rsidRPr="00C831D8" w:rsidRDefault="00E176DA">
      <w:pPr>
        <w:rPr>
          <w:rFonts w:ascii="Book Antiqua" w:hAnsi="Book Antiqua"/>
        </w:rPr>
      </w:pPr>
    </w:p>
    <w:p w14:paraId="338AC9FA" w14:textId="77777777" w:rsidR="00E176DA" w:rsidRPr="00C831D8" w:rsidRDefault="00E176DA">
      <w:pPr>
        <w:rPr>
          <w:rFonts w:ascii="Book Antiqua" w:hAnsi="Book Antiqua"/>
        </w:rPr>
      </w:pPr>
    </w:p>
    <w:p w14:paraId="6E733D88" w14:textId="77777777" w:rsidR="00E176DA" w:rsidRPr="00C831D8" w:rsidRDefault="00E176DA">
      <w:pPr>
        <w:rPr>
          <w:rFonts w:ascii="Book Antiqua" w:hAnsi="Book Antiqua"/>
        </w:rPr>
      </w:pPr>
    </w:p>
    <w:p w14:paraId="560C6FB5" w14:textId="77777777" w:rsidR="00E176DA" w:rsidRPr="00C831D8" w:rsidRDefault="00E176DA">
      <w:pPr>
        <w:rPr>
          <w:rFonts w:ascii="Book Antiqua" w:hAnsi="Book Antiqua"/>
        </w:rPr>
      </w:pPr>
    </w:p>
    <w:p w14:paraId="362662C6" w14:textId="77777777" w:rsidR="00E176DA" w:rsidRPr="00C831D8" w:rsidRDefault="00E176DA">
      <w:pPr>
        <w:rPr>
          <w:rFonts w:ascii="Book Antiqua" w:hAnsi="Book Antiqua"/>
        </w:rPr>
      </w:pPr>
    </w:p>
    <w:p w14:paraId="79A80E9B" w14:textId="77777777" w:rsidR="00BD4056" w:rsidRPr="00C831D8" w:rsidRDefault="00BD4056" w:rsidP="00186668">
      <w:pPr>
        <w:jc w:val="center"/>
        <w:rPr>
          <w:rFonts w:ascii="Book Antiqua" w:hAnsi="Book Antiqua" w:cs="Malayalam MN"/>
          <w:b/>
          <w:bCs/>
          <w:sz w:val="32"/>
          <w:szCs w:val="32"/>
        </w:rPr>
      </w:pPr>
    </w:p>
    <w:p w14:paraId="7D7AE682" w14:textId="77777777" w:rsidR="001D5901" w:rsidRPr="0096498E" w:rsidRDefault="001D5901" w:rsidP="001D5901">
      <w:pPr>
        <w:jc w:val="center"/>
        <w:rPr>
          <w:rFonts w:ascii="Book Antiqua" w:hAnsi="Book Antiqua" w:cs="Malayalam MN"/>
          <w:b/>
          <w:bCs/>
          <w:sz w:val="32"/>
          <w:szCs w:val="32"/>
        </w:rPr>
      </w:pPr>
      <w:r w:rsidRPr="0096498E">
        <w:rPr>
          <w:rFonts w:ascii="Book Antiqua" w:hAnsi="Book Antiqua" w:cs="Malayalam MN"/>
          <w:b/>
          <w:bCs/>
          <w:sz w:val="32"/>
          <w:szCs w:val="32"/>
        </w:rPr>
        <w:t>Bi-stability control in extremely efficient laser ablation by MHz burst of femtosecond pulses: experiment, modeling, and applications</w:t>
      </w:r>
    </w:p>
    <w:p w14:paraId="624836A9" w14:textId="77777777" w:rsidR="00186668" w:rsidRPr="0096498E" w:rsidRDefault="00186668" w:rsidP="00747309">
      <w:pPr>
        <w:jc w:val="center"/>
        <w:rPr>
          <w:rFonts w:ascii="Book Antiqua" w:hAnsi="Book Antiqua" w:cs="Malayalam MN"/>
          <w:b/>
          <w:bCs/>
          <w:sz w:val="32"/>
          <w:szCs w:val="32"/>
        </w:rPr>
      </w:pPr>
    </w:p>
    <w:p w14:paraId="70D91638" w14:textId="3B8F40B2" w:rsidR="00D24FC8" w:rsidRPr="0096498E" w:rsidRDefault="00D24FC8" w:rsidP="00D24FC8">
      <w:pPr>
        <w:jc w:val="center"/>
        <w:rPr>
          <w:rFonts w:ascii="Book Antiqua" w:hAnsi="Book Antiqua" w:cs="Malayalam MN"/>
        </w:rPr>
      </w:pPr>
      <w:r w:rsidRPr="0096498E">
        <w:rPr>
          <w:rFonts w:ascii="Book Antiqua" w:hAnsi="Book Antiqua" w:cs="Malayalam MN"/>
        </w:rPr>
        <w:t xml:space="preserve">Andrius </w:t>
      </w:r>
      <w:proofErr w:type="spellStart"/>
      <w:r w:rsidRPr="0096498E">
        <w:rPr>
          <w:rFonts w:ascii="Book Antiqua" w:hAnsi="Book Antiqua" w:cs="Malayalam MN"/>
        </w:rPr>
        <w:t>Žemaitis</w:t>
      </w:r>
      <w:proofErr w:type="spellEnd"/>
      <w:r w:rsidRPr="0096498E">
        <w:rPr>
          <w:rFonts w:ascii="Book Antiqua" w:hAnsi="Book Antiqua" w:cs="Malayalam MN"/>
        </w:rPr>
        <w:t xml:space="preserve">, Mantas </w:t>
      </w:r>
      <w:proofErr w:type="spellStart"/>
      <w:r w:rsidRPr="0096498E">
        <w:rPr>
          <w:rFonts w:ascii="Book Antiqua" w:hAnsi="Book Antiqua" w:cs="Malayalam MN"/>
        </w:rPr>
        <w:t>Gaidys</w:t>
      </w:r>
      <w:proofErr w:type="spellEnd"/>
      <w:r w:rsidRPr="0096498E">
        <w:rPr>
          <w:rFonts w:ascii="Book Antiqua" w:hAnsi="Book Antiqua" w:cs="Malayalam MN"/>
        </w:rPr>
        <w:t xml:space="preserve">, Saulė </w:t>
      </w:r>
      <w:proofErr w:type="spellStart"/>
      <w:r w:rsidRPr="0096498E">
        <w:rPr>
          <w:rFonts w:ascii="Book Antiqua" w:hAnsi="Book Antiqua" w:cs="Malayalam MN"/>
        </w:rPr>
        <w:t>Steponavičiūtė</w:t>
      </w:r>
      <w:proofErr w:type="spellEnd"/>
      <w:r w:rsidRPr="0096498E">
        <w:rPr>
          <w:rFonts w:ascii="Book Antiqua" w:hAnsi="Book Antiqua" w:cs="Malayalam MN"/>
        </w:rPr>
        <w:t xml:space="preserve">, Paulius </w:t>
      </w:r>
      <w:proofErr w:type="spellStart"/>
      <w:r w:rsidRPr="0096498E">
        <w:rPr>
          <w:rFonts w:ascii="Book Antiqua" w:hAnsi="Book Antiqua" w:cs="Malayalam MN"/>
        </w:rPr>
        <w:t>Gečys</w:t>
      </w:r>
      <w:proofErr w:type="spellEnd"/>
      <w:r w:rsidRPr="0096498E">
        <w:rPr>
          <w:rFonts w:ascii="Book Antiqua" w:hAnsi="Book Antiqua" w:cs="Malayalam MN"/>
        </w:rPr>
        <w:t>, Mindaugas Gedvilas</w:t>
      </w:r>
      <w:r w:rsidRPr="0096498E">
        <w:rPr>
          <w:rFonts w:ascii="Book Antiqua" w:hAnsi="Book Antiqua" w:cs="Malayalam MN"/>
          <w:vertAlign w:val="superscript"/>
        </w:rPr>
        <w:t>*</w:t>
      </w:r>
    </w:p>
    <w:p w14:paraId="53365B0E" w14:textId="77777777" w:rsidR="00D24FC8" w:rsidRPr="0096498E" w:rsidRDefault="00D24FC8" w:rsidP="00D24FC8">
      <w:pPr>
        <w:jc w:val="center"/>
        <w:rPr>
          <w:rFonts w:ascii="Book Antiqua" w:hAnsi="Book Antiqua" w:cs="Malayalam MN"/>
          <w:sz w:val="20"/>
          <w:szCs w:val="20"/>
        </w:rPr>
      </w:pPr>
      <w:r w:rsidRPr="0096498E">
        <w:rPr>
          <w:rFonts w:ascii="Book Antiqua" w:hAnsi="Book Antiqua" w:cs="Malayalam MN"/>
          <w:sz w:val="20"/>
          <w:szCs w:val="20"/>
        </w:rPr>
        <w:t xml:space="preserve">Department of Laser Technologies (LTS), Center for Physical Sciences and Technology (FTMC), </w:t>
      </w:r>
      <w:proofErr w:type="spellStart"/>
      <w:r w:rsidRPr="0096498E">
        <w:rPr>
          <w:rFonts w:ascii="Book Antiqua" w:hAnsi="Book Antiqua" w:cs="Malayalam MN"/>
          <w:sz w:val="20"/>
          <w:szCs w:val="20"/>
        </w:rPr>
        <w:t>Savanorių</w:t>
      </w:r>
      <w:proofErr w:type="spellEnd"/>
      <w:r w:rsidRPr="0096498E">
        <w:rPr>
          <w:rFonts w:ascii="Book Antiqua" w:hAnsi="Book Antiqua" w:cs="Malayalam MN"/>
          <w:sz w:val="20"/>
          <w:szCs w:val="20"/>
        </w:rPr>
        <w:t xml:space="preserve"> Ave. 231, 02300 Vilnius, Lithuania</w:t>
      </w:r>
    </w:p>
    <w:p w14:paraId="674FFF13" w14:textId="04325345" w:rsidR="00D24FC8" w:rsidRPr="0096498E" w:rsidRDefault="00D24FC8" w:rsidP="00D24FC8">
      <w:pPr>
        <w:jc w:val="center"/>
        <w:rPr>
          <w:rFonts w:ascii="Book Antiqua" w:hAnsi="Book Antiqua" w:cs="Malayalam MN"/>
          <w:sz w:val="20"/>
          <w:szCs w:val="20"/>
        </w:rPr>
      </w:pPr>
      <w:r w:rsidRPr="0096498E">
        <w:rPr>
          <w:rFonts w:ascii="Book Antiqua" w:hAnsi="Book Antiqua" w:cs="Malayalam MN"/>
          <w:sz w:val="20"/>
          <w:szCs w:val="20"/>
        </w:rPr>
        <w:t>*Corresponding author email: mgedvilas@ftmc.lt</w:t>
      </w:r>
    </w:p>
    <w:p w14:paraId="44960E75" w14:textId="77777777" w:rsidR="006162CA" w:rsidRPr="0096498E" w:rsidRDefault="006162CA" w:rsidP="006162CA">
      <w:pPr>
        <w:rPr>
          <w:rFonts w:ascii="Book Antiqua" w:hAnsi="Book Antiqua" w:cs="Malayalam MN"/>
        </w:rPr>
      </w:pPr>
    </w:p>
    <w:p w14:paraId="1C9D1257" w14:textId="15331FE7" w:rsidR="00F42158" w:rsidRPr="0096498E" w:rsidRDefault="0090019B" w:rsidP="0090019B">
      <w:pPr>
        <w:jc w:val="both"/>
        <w:rPr>
          <w:rFonts w:ascii="Book Antiqua" w:hAnsi="Book Antiqua" w:cs="Malayalam MN"/>
          <w:sz w:val="21"/>
          <w:szCs w:val="21"/>
        </w:rPr>
      </w:pPr>
      <w:r w:rsidRPr="0096498E">
        <w:rPr>
          <w:rFonts w:ascii="Book Antiqua" w:hAnsi="Book Antiqua" w:cs="Malayalam MN"/>
          <w:sz w:val="21"/>
          <w:szCs w:val="21"/>
        </w:rPr>
        <w:t xml:space="preserve">This study investigates the controllable bi-stable behavior observed in laser ablation efficiency and </w:t>
      </w:r>
      <w:r w:rsidR="009B46D4" w:rsidRPr="0096498E">
        <w:rPr>
          <w:rFonts w:ascii="Book Antiqua" w:hAnsi="Book Antiqua" w:cs="Malayalam MN"/>
          <w:sz w:val="21"/>
          <w:szCs w:val="21"/>
        </w:rPr>
        <w:t>surface roughness</w:t>
      </w:r>
      <w:r w:rsidRPr="0096498E">
        <w:rPr>
          <w:rFonts w:ascii="Book Antiqua" w:hAnsi="Book Antiqua" w:cs="Malayalam MN"/>
          <w:sz w:val="21"/>
          <w:szCs w:val="21"/>
        </w:rPr>
        <w:t xml:space="preserve">, manipulated by adjusting </w:t>
      </w:r>
      <w:r w:rsidR="009B46D4" w:rsidRPr="0096498E">
        <w:rPr>
          <w:rFonts w:ascii="Book Antiqua" w:hAnsi="Book Antiqua" w:cs="Malayalam MN"/>
          <w:sz w:val="21"/>
          <w:szCs w:val="21"/>
        </w:rPr>
        <w:t xml:space="preserve">burst </w:t>
      </w:r>
      <w:r w:rsidRPr="0096498E">
        <w:rPr>
          <w:rFonts w:ascii="Book Antiqua" w:hAnsi="Book Antiqua" w:cs="Malayalam MN"/>
          <w:sz w:val="21"/>
          <w:szCs w:val="21"/>
        </w:rPr>
        <w:t>fluence and burst length</w:t>
      </w:r>
      <w:r w:rsidR="00056189">
        <w:rPr>
          <w:rFonts w:ascii="Book Antiqua" w:hAnsi="Book Antiqua" w:cs="Malayalam MN"/>
          <w:sz w:val="21"/>
          <w:szCs w:val="21"/>
        </w:rPr>
        <w:t xml:space="preserve"> </w:t>
      </w:r>
      <w:r w:rsidR="00056189" w:rsidRPr="0096498E">
        <w:rPr>
          <w:rFonts w:ascii="Book Antiqua" w:hAnsi="Book Antiqua" w:cs="Malayalam MN"/>
          <w:sz w:val="21"/>
          <w:szCs w:val="21"/>
        </w:rPr>
        <w:t>[1]</w:t>
      </w:r>
      <w:r w:rsidRPr="0096498E">
        <w:rPr>
          <w:rFonts w:ascii="Book Antiqua" w:hAnsi="Book Antiqua" w:cs="Malayalam MN"/>
          <w:sz w:val="21"/>
          <w:szCs w:val="21"/>
        </w:rPr>
        <w:t xml:space="preserve">. The presence of plasma shielding from the incoming laser radiation </w:t>
      </w:r>
      <w:r w:rsidR="009B46D4" w:rsidRPr="0096498E">
        <w:rPr>
          <w:rFonts w:ascii="Book Antiqua" w:hAnsi="Book Antiqua" w:cs="Malayalam MN"/>
          <w:sz w:val="21"/>
          <w:szCs w:val="21"/>
        </w:rPr>
        <w:t>leads</w:t>
      </w:r>
      <w:r w:rsidRPr="0096498E">
        <w:rPr>
          <w:rFonts w:ascii="Book Antiqua" w:hAnsi="Book Antiqua" w:cs="Malayalam MN"/>
          <w:sz w:val="21"/>
          <w:szCs w:val="21"/>
        </w:rPr>
        <w:t xml:space="preserve"> to a notable reduction in ablation efficiency specifically </w:t>
      </w:r>
      <w:r w:rsidR="009B46D4" w:rsidRPr="0096498E">
        <w:rPr>
          <w:rFonts w:ascii="Book Antiqua" w:hAnsi="Book Antiqua" w:cs="Malayalam MN"/>
          <w:sz w:val="21"/>
          <w:szCs w:val="21"/>
        </w:rPr>
        <w:t>for</w:t>
      </w:r>
      <w:r w:rsidRPr="0096498E">
        <w:rPr>
          <w:rFonts w:ascii="Book Antiqua" w:hAnsi="Book Antiqua" w:cs="Malayalam MN"/>
          <w:sz w:val="21"/>
          <w:szCs w:val="21"/>
        </w:rPr>
        <w:t xml:space="preserve"> </w:t>
      </w:r>
      <w:r w:rsidR="009B46D4" w:rsidRPr="0096498E">
        <w:rPr>
          <w:rFonts w:ascii="Book Antiqua" w:hAnsi="Book Antiqua" w:cs="Malayalam MN"/>
          <w:sz w:val="21"/>
          <w:szCs w:val="21"/>
        </w:rPr>
        <w:t xml:space="preserve">an </w:t>
      </w:r>
      <w:r w:rsidRPr="0096498E">
        <w:rPr>
          <w:rFonts w:ascii="Book Antiqua" w:hAnsi="Book Antiqua" w:cs="Malayalam MN"/>
          <w:sz w:val="21"/>
          <w:szCs w:val="21"/>
        </w:rPr>
        <w:t xml:space="preserve">even number of pulses within the burst. A toy model </w:t>
      </w:r>
      <w:r w:rsidR="009B46D4" w:rsidRPr="0096498E">
        <w:rPr>
          <w:rFonts w:ascii="Book Antiqua" w:hAnsi="Book Antiqua" w:cs="Malayalam MN"/>
          <w:sz w:val="21"/>
          <w:szCs w:val="21"/>
        </w:rPr>
        <w:t xml:space="preserve">dedicated to ablation efficiency </w:t>
      </w:r>
      <w:r w:rsidR="001B31DD" w:rsidRPr="0096498E">
        <w:rPr>
          <w:rFonts w:ascii="Book Antiqua" w:hAnsi="Book Antiqua" w:cs="Malayalam MN"/>
          <w:sz w:val="21"/>
          <w:szCs w:val="21"/>
        </w:rPr>
        <w:t>calculation</w:t>
      </w:r>
      <w:r w:rsidR="009B46D4" w:rsidRPr="0096498E">
        <w:rPr>
          <w:rFonts w:ascii="Book Antiqua" w:hAnsi="Book Antiqua" w:cs="Malayalam MN"/>
          <w:sz w:val="21"/>
          <w:szCs w:val="21"/>
        </w:rPr>
        <w:t xml:space="preserve"> taking into account</w:t>
      </w:r>
      <w:r w:rsidRPr="0096498E">
        <w:rPr>
          <w:rFonts w:ascii="Book Antiqua" w:hAnsi="Book Antiqua" w:cs="Malayalam MN"/>
          <w:sz w:val="21"/>
          <w:szCs w:val="21"/>
        </w:rPr>
        <w:t xml:space="preserve"> the attenuation of incoming laser radiation by plasma generated from preceding pulses, yielding a mathematical recurrence relation </w:t>
      </w:r>
      <w:r w:rsidR="00DB577B">
        <w:rPr>
          <w:rFonts w:ascii="Book Antiqua" w:hAnsi="Book Antiqua" w:cs="Malayalam MN"/>
          <w:sz w:val="21"/>
          <w:szCs w:val="21"/>
        </w:rPr>
        <w:t xml:space="preserve">was </w:t>
      </w:r>
      <w:r w:rsidRPr="0096498E">
        <w:rPr>
          <w:rFonts w:ascii="Book Antiqua" w:hAnsi="Book Antiqua" w:cs="Malayalam MN"/>
          <w:sz w:val="21"/>
          <w:szCs w:val="21"/>
        </w:rPr>
        <w:t xml:space="preserve">introduced. This relation connects the ablation efficiency of consecutive pulses, thereby predicting bi-stability and sudden </w:t>
      </w:r>
      <w:r w:rsidR="001B31DD" w:rsidRPr="0096498E">
        <w:rPr>
          <w:rFonts w:ascii="Book Antiqua" w:hAnsi="Book Antiqua" w:cs="Malayalam MN"/>
          <w:sz w:val="21"/>
          <w:szCs w:val="21"/>
        </w:rPr>
        <w:t xml:space="preserve">jumps in </w:t>
      </w:r>
      <w:r w:rsidRPr="0096498E">
        <w:rPr>
          <w:rFonts w:ascii="Book Antiqua" w:hAnsi="Book Antiqua" w:cs="Malayalam MN"/>
          <w:sz w:val="21"/>
          <w:szCs w:val="21"/>
        </w:rPr>
        <w:t xml:space="preserve">efficiency upon the number of pulses within the burst and variations in the </w:t>
      </w:r>
      <w:r w:rsidR="001B31DD" w:rsidRPr="0096498E">
        <w:rPr>
          <w:rFonts w:ascii="Book Antiqua" w:hAnsi="Book Antiqua" w:cs="Malayalam MN"/>
          <w:sz w:val="21"/>
          <w:szCs w:val="21"/>
        </w:rPr>
        <w:t xml:space="preserve">burst </w:t>
      </w:r>
      <w:r w:rsidRPr="0096498E">
        <w:rPr>
          <w:rFonts w:ascii="Book Antiqua" w:hAnsi="Book Antiqua" w:cs="Malayalam MN"/>
          <w:sz w:val="21"/>
          <w:szCs w:val="21"/>
        </w:rPr>
        <w:t xml:space="preserve">laser fluence </w:t>
      </w:r>
      <w:r w:rsidR="001B31DD" w:rsidRPr="0096498E">
        <w:rPr>
          <w:rFonts w:ascii="Book Antiqua" w:hAnsi="Book Antiqua" w:cs="Malayalam MN"/>
          <w:sz w:val="21"/>
          <w:szCs w:val="21"/>
        </w:rPr>
        <w:t xml:space="preserve">as </w:t>
      </w:r>
      <w:r w:rsidRPr="0096498E">
        <w:rPr>
          <w:rFonts w:ascii="Book Antiqua" w:hAnsi="Book Antiqua" w:cs="Malayalam MN"/>
          <w:sz w:val="21"/>
          <w:szCs w:val="21"/>
        </w:rPr>
        <w:t>control parameter</w:t>
      </w:r>
      <w:r w:rsidR="001B31DD" w:rsidRPr="0096498E">
        <w:rPr>
          <w:rFonts w:ascii="Book Antiqua" w:hAnsi="Book Antiqua" w:cs="Malayalam MN"/>
          <w:sz w:val="21"/>
          <w:szCs w:val="21"/>
        </w:rPr>
        <w:t>s</w:t>
      </w:r>
      <w:r w:rsidRPr="0096498E">
        <w:rPr>
          <w:rFonts w:ascii="Book Antiqua" w:hAnsi="Book Antiqua" w:cs="Malayalam MN"/>
          <w:sz w:val="21"/>
          <w:szCs w:val="21"/>
        </w:rPr>
        <w:t xml:space="preserve">. Modeling </w:t>
      </w:r>
      <w:r w:rsidR="001B31DD" w:rsidRPr="0096498E">
        <w:rPr>
          <w:rFonts w:ascii="Book Antiqua" w:hAnsi="Book Antiqua" w:cs="Malayalam MN"/>
          <w:sz w:val="21"/>
          <w:szCs w:val="21"/>
        </w:rPr>
        <w:t>results</w:t>
      </w:r>
      <w:r w:rsidRPr="0096498E">
        <w:rPr>
          <w:rFonts w:ascii="Book Antiqua" w:hAnsi="Book Antiqua" w:cs="Malayalam MN"/>
          <w:sz w:val="21"/>
          <w:szCs w:val="21"/>
        </w:rPr>
        <w:t xml:space="preserve"> employing this novel recurrence relation demonstrate both stable and bi-stable ablation efficiencies </w:t>
      </w:r>
      <w:r w:rsidR="001B31DD" w:rsidRPr="0096498E">
        <w:rPr>
          <w:rFonts w:ascii="Book Antiqua" w:hAnsi="Book Antiqua" w:cs="Malayalam MN"/>
          <w:sz w:val="21"/>
          <w:szCs w:val="21"/>
        </w:rPr>
        <w:t xml:space="preserve">depending </w:t>
      </w:r>
      <w:r w:rsidRPr="0096498E">
        <w:rPr>
          <w:rFonts w:ascii="Book Antiqua" w:hAnsi="Book Antiqua" w:cs="Malayalam MN"/>
          <w:sz w:val="21"/>
          <w:szCs w:val="21"/>
        </w:rPr>
        <w:t xml:space="preserve">on burst fluence and </w:t>
      </w:r>
      <w:r w:rsidR="001B31DD" w:rsidRPr="0096498E">
        <w:rPr>
          <w:rFonts w:ascii="Book Antiqua" w:hAnsi="Book Antiqua" w:cs="Malayalam MN"/>
          <w:sz w:val="21"/>
          <w:szCs w:val="21"/>
        </w:rPr>
        <w:t>burst length</w:t>
      </w:r>
      <w:r w:rsidRPr="0096498E">
        <w:rPr>
          <w:rFonts w:ascii="Book Antiqua" w:hAnsi="Book Antiqua" w:cs="Malayalam MN"/>
          <w:sz w:val="21"/>
          <w:szCs w:val="21"/>
        </w:rPr>
        <w:t xml:space="preserve">, </w:t>
      </w:r>
      <w:r w:rsidR="001B31DD" w:rsidRPr="0096498E">
        <w:rPr>
          <w:rFonts w:ascii="Book Antiqua" w:hAnsi="Book Antiqua" w:cs="Malayalam MN"/>
          <w:sz w:val="21"/>
          <w:szCs w:val="21"/>
        </w:rPr>
        <w:t>having</w:t>
      </w:r>
      <w:r w:rsidRPr="0096498E">
        <w:rPr>
          <w:rFonts w:ascii="Book Antiqua" w:hAnsi="Book Antiqua" w:cs="Malayalam MN"/>
          <w:sz w:val="21"/>
          <w:szCs w:val="21"/>
        </w:rPr>
        <w:t xml:space="preserve"> strong agreement with experimental observations. Notably, optimizing the shielding effect through the use of three pulses within the burst has led to exceptionally efficient laser ablation</w:t>
      </w:r>
      <w:r w:rsidR="001B31DD" w:rsidRPr="0096498E">
        <w:rPr>
          <w:rFonts w:ascii="Book Antiqua" w:hAnsi="Book Antiqua" w:cs="Malayalam MN"/>
          <w:sz w:val="21"/>
          <w:szCs w:val="21"/>
        </w:rPr>
        <w:t xml:space="preserve"> of 5.66 µm</w:t>
      </w:r>
      <w:r w:rsidR="001B31DD" w:rsidRPr="0096498E">
        <w:rPr>
          <w:rFonts w:ascii="Book Antiqua" w:hAnsi="Book Antiqua" w:cs="Malayalam MN"/>
          <w:sz w:val="21"/>
          <w:szCs w:val="21"/>
          <w:vertAlign w:val="superscript"/>
        </w:rPr>
        <w:t>3</w:t>
      </w:r>
      <w:r w:rsidR="001B31DD" w:rsidRPr="0096498E">
        <w:rPr>
          <w:rFonts w:ascii="Book Antiqua" w:hAnsi="Book Antiqua" w:cs="Malayalam MN"/>
          <w:sz w:val="21"/>
          <w:szCs w:val="21"/>
        </w:rPr>
        <w:t>/µJ</w:t>
      </w:r>
      <w:r w:rsidR="007C5781" w:rsidRPr="0096498E">
        <w:rPr>
          <w:rFonts w:ascii="Book Antiqua" w:hAnsi="Book Antiqua" w:cs="Malayalam MN"/>
          <w:sz w:val="21"/>
          <w:szCs w:val="21"/>
        </w:rPr>
        <w:t xml:space="preserve"> [1]</w:t>
      </w:r>
      <w:r w:rsidR="001B31DD" w:rsidRPr="0096498E">
        <w:rPr>
          <w:rFonts w:ascii="Book Antiqua" w:hAnsi="Book Antiqua" w:cs="Malayalam MN"/>
          <w:sz w:val="21"/>
          <w:szCs w:val="21"/>
        </w:rPr>
        <w:t>, surpassing the highest value documented in scientific literature</w:t>
      </w:r>
      <w:r w:rsidR="007C5781" w:rsidRPr="0096498E">
        <w:rPr>
          <w:rFonts w:ascii="Book Antiqua" w:hAnsi="Book Antiqua" w:cs="Malayalam MN"/>
          <w:sz w:val="21"/>
          <w:szCs w:val="21"/>
        </w:rPr>
        <w:t xml:space="preserve"> [2]</w:t>
      </w:r>
      <w:r w:rsidR="001B31DD" w:rsidRPr="0096498E">
        <w:rPr>
          <w:rFonts w:ascii="Book Antiqua" w:hAnsi="Book Antiqua" w:cs="Malayalam MN"/>
          <w:sz w:val="21"/>
          <w:szCs w:val="21"/>
        </w:rPr>
        <w:t>.</w:t>
      </w:r>
      <w:r w:rsidR="006A5520" w:rsidRPr="0096498E">
        <w:rPr>
          <w:rFonts w:ascii="Book Antiqua" w:hAnsi="Book Antiqua" w:cs="Malayalam MN"/>
          <w:sz w:val="21"/>
          <w:szCs w:val="21"/>
        </w:rPr>
        <w:t xml:space="preserve"> </w:t>
      </w:r>
      <w:r w:rsidR="00F42158" w:rsidRPr="0096498E">
        <w:rPr>
          <w:rFonts w:ascii="Book Antiqua" w:hAnsi="Book Antiqua" w:cs="Malayalam MN"/>
          <w:sz w:val="21"/>
          <w:szCs w:val="21"/>
        </w:rPr>
        <w:t xml:space="preserve">High-quality, intricate 3D cavities </w:t>
      </w:r>
      <w:r w:rsidR="00F21652">
        <w:rPr>
          <w:rFonts w:ascii="Book Antiqua" w:hAnsi="Book Antiqua" w:cs="Malayalam MN"/>
          <w:sz w:val="21"/>
          <w:szCs w:val="21"/>
        </w:rPr>
        <w:t xml:space="preserve">designed for LED micro-optics </w:t>
      </w:r>
      <w:r w:rsidR="00F42158" w:rsidRPr="0096498E">
        <w:rPr>
          <w:rFonts w:ascii="Book Antiqua" w:hAnsi="Book Antiqua" w:cs="Malayalam MN"/>
          <w:sz w:val="21"/>
          <w:szCs w:val="21"/>
        </w:rPr>
        <w:t>were laser-machined</w:t>
      </w:r>
      <w:r w:rsidR="005351F8" w:rsidRPr="0096498E">
        <w:rPr>
          <w:rFonts w:ascii="Book Antiqua" w:hAnsi="Book Antiqua" w:cs="Malayalam MN"/>
          <w:sz w:val="21"/>
          <w:szCs w:val="21"/>
        </w:rPr>
        <w:t xml:space="preserve"> [1]</w:t>
      </w:r>
      <w:r w:rsidR="00F42158" w:rsidRPr="0096498E">
        <w:rPr>
          <w:rFonts w:ascii="Book Antiqua" w:hAnsi="Book Antiqua" w:cs="Malayalam MN"/>
          <w:sz w:val="21"/>
          <w:szCs w:val="21"/>
        </w:rPr>
        <w:t xml:space="preserve"> </w:t>
      </w:r>
      <w:r w:rsidR="00F21652">
        <w:rPr>
          <w:rFonts w:ascii="Book Antiqua" w:hAnsi="Book Antiqua" w:cs="Malayalam MN"/>
          <w:sz w:val="21"/>
          <w:szCs w:val="21"/>
        </w:rPr>
        <w:t xml:space="preserve">by using </w:t>
      </w:r>
      <w:r w:rsidR="00DB577B">
        <w:rPr>
          <w:rFonts w:ascii="Book Antiqua" w:hAnsi="Book Antiqua" w:cs="Malayalam MN"/>
          <w:sz w:val="21"/>
          <w:szCs w:val="21"/>
        </w:rPr>
        <w:t xml:space="preserve">a </w:t>
      </w:r>
      <w:r w:rsidR="00F21652">
        <w:rPr>
          <w:rFonts w:ascii="Book Antiqua" w:hAnsi="Book Antiqua" w:cs="Malayalam MN"/>
          <w:sz w:val="21"/>
          <w:szCs w:val="21"/>
        </w:rPr>
        <w:t>layer-by-layer milling technique [3]</w:t>
      </w:r>
      <w:r w:rsidR="00DB577B">
        <w:rPr>
          <w:rFonts w:ascii="Book Antiqua" w:hAnsi="Book Antiqua" w:cs="Malayalam MN"/>
          <w:sz w:val="21"/>
          <w:szCs w:val="21"/>
        </w:rPr>
        <w:t xml:space="preserve"> </w:t>
      </w:r>
      <w:r w:rsidR="00F42158" w:rsidRPr="0096498E">
        <w:rPr>
          <w:rFonts w:ascii="Book Antiqua" w:hAnsi="Book Antiqua" w:cs="Malayalam MN"/>
          <w:sz w:val="21"/>
          <w:szCs w:val="21"/>
        </w:rPr>
        <w:t>and then polished employing burst processing regimes</w:t>
      </w:r>
      <w:r w:rsidR="005351F8" w:rsidRPr="0096498E">
        <w:rPr>
          <w:rFonts w:ascii="Book Antiqua" w:hAnsi="Book Antiqua" w:cs="Malayalam MN"/>
          <w:sz w:val="21"/>
          <w:szCs w:val="21"/>
        </w:rPr>
        <w:t xml:space="preserve"> [</w:t>
      </w:r>
      <w:r w:rsidR="00E64392">
        <w:rPr>
          <w:rFonts w:ascii="Book Antiqua" w:hAnsi="Book Antiqua" w:cs="Malayalam MN"/>
          <w:sz w:val="21"/>
          <w:szCs w:val="21"/>
        </w:rPr>
        <w:t>4</w:t>
      </w:r>
      <w:r w:rsidR="005351F8" w:rsidRPr="0096498E">
        <w:rPr>
          <w:rFonts w:ascii="Book Antiqua" w:hAnsi="Book Antiqua" w:cs="Malayalam MN"/>
          <w:sz w:val="21"/>
          <w:szCs w:val="21"/>
        </w:rPr>
        <w:t>]</w:t>
      </w:r>
      <w:r w:rsidR="00F42158" w:rsidRPr="0096498E">
        <w:rPr>
          <w:rFonts w:ascii="Book Antiqua" w:hAnsi="Book Antiqua" w:cs="Malayalam MN"/>
          <w:sz w:val="21"/>
          <w:szCs w:val="21"/>
        </w:rPr>
        <w:t xml:space="preserve"> that had the lowest roughness and maximum ablation rate.</w:t>
      </w:r>
      <w:r w:rsidR="003B5DEF">
        <w:rPr>
          <w:rFonts w:ascii="Book Antiqua" w:hAnsi="Book Antiqua" w:cs="Malayalam MN"/>
          <w:sz w:val="21"/>
          <w:szCs w:val="21"/>
        </w:rPr>
        <w:t xml:space="preserve"> The laser-induced periodical surface structure (LIPSS) formation</w:t>
      </w:r>
      <w:r w:rsidR="00E64392">
        <w:rPr>
          <w:rFonts w:ascii="Book Antiqua" w:hAnsi="Book Antiqua" w:cs="Malayalam MN"/>
          <w:sz w:val="21"/>
          <w:szCs w:val="21"/>
        </w:rPr>
        <w:t xml:space="preserve"> has</w:t>
      </w:r>
      <w:r w:rsidR="003B5DEF">
        <w:rPr>
          <w:rFonts w:ascii="Book Antiqua" w:hAnsi="Book Antiqua" w:cs="Malayalam MN"/>
          <w:sz w:val="21"/>
          <w:szCs w:val="21"/>
        </w:rPr>
        <w:t xml:space="preserve"> </w:t>
      </w:r>
      <w:r w:rsidR="00965C1D">
        <w:rPr>
          <w:rFonts w:ascii="Book Antiqua" w:hAnsi="Book Antiqua" w:cs="Malayalam MN"/>
          <w:sz w:val="21"/>
          <w:szCs w:val="21"/>
        </w:rPr>
        <w:t>also been</w:t>
      </w:r>
      <w:r w:rsidR="00965C1D">
        <w:rPr>
          <w:rFonts w:ascii="Book Antiqua" w:hAnsi="Book Antiqua" w:cs="Malayalam MN"/>
          <w:sz w:val="21"/>
          <w:szCs w:val="21"/>
        </w:rPr>
        <w:t xml:space="preserve"> </w:t>
      </w:r>
      <w:r w:rsidR="003B5DEF">
        <w:rPr>
          <w:rFonts w:ascii="Book Antiqua" w:hAnsi="Book Antiqua" w:cs="Malayalam MN"/>
          <w:sz w:val="21"/>
          <w:szCs w:val="21"/>
        </w:rPr>
        <w:t>investigated.</w:t>
      </w:r>
      <w:r w:rsidR="00E64392">
        <w:rPr>
          <w:rFonts w:ascii="Book Antiqua" w:hAnsi="Book Antiqua" w:cs="Malayalam MN"/>
          <w:sz w:val="21"/>
          <w:szCs w:val="21"/>
        </w:rPr>
        <w:t xml:space="preserve"> </w:t>
      </w:r>
      <w:r w:rsidR="00E64392" w:rsidRPr="00E64392">
        <w:rPr>
          <w:rFonts w:ascii="Book Antiqua" w:hAnsi="Book Antiqua" w:cs="Malayalam MN"/>
          <w:sz w:val="21"/>
          <w:szCs w:val="21"/>
        </w:rPr>
        <w:t xml:space="preserve">Wettability control by creating </w:t>
      </w:r>
      <w:r w:rsidR="00E64392">
        <w:rPr>
          <w:rFonts w:ascii="Book Antiqua" w:hAnsi="Book Antiqua" w:cs="Malayalam MN"/>
          <w:sz w:val="21"/>
          <w:szCs w:val="21"/>
        </w:rPr>
        <w:t xml:space="preserve">LIPSS or other types of </w:t>
      </w:r>
      <w:r w:rsidR="00E64392" w:rsidRPr="00E64392">
        <w:rPr>
          <w:rFonts w:ascii="Book Antiqua" w:hAnsi="Book Antiqua" w:cs="Malayalam MN"/>
          <w:sz w:val="21"/>
          <w:szCs w:val="21"/>
        </w:rPr>
        <w:t xml:space="preserve">micro/nanostructures </w:t>
      </w:r>
      <w:r w:rsidR="00B37954">
        <w:rPr>
          <w:rFonts w:ascii="Book Antiqua" w:hAnsi="Book Antiqua" w:cs="Malayalam MN"/>
          <w:sz w:val="21"/>
          <w:szCs w:val="21"/>
        </w:rPr>
        <w:t xml:space="preserve">at </w:t>
      </w:r>
      <w:r w:rsidR="004A0C8C">
        <w:rPr>
          <w:rFonts w:ascii="Book Antiqua" w:hAnsi="Book Antiqua" w:cs="Malayalam MN"/>
          <w:sz w:val="21"/>
          <w:szCs w:val="21"/>
        </w:rPr>
        <w:t xml:space="preserve">a </w:t>
      </w:r>
      <w:r w:rsidR="00B37954">
        <w:rPr>
          <w:rFonts w:ascii="Book Antiqua" w:hAnsi="Book Antiqua" w:cs="Malayalam MN"/>
          <w:sz w:val="21"/>
          <w:szCs w:val="21"/>
        </w:rPr>
        <w:t xml:space="preserve">high </w:t>
      </w:r>
      <w:r w:rsidR="004A0C8C">
        <w:rPr>
          <w:rFonts w:ascii="Book Antiqua" w:hAnsi="Book Antiqua" w:cs="Malayalam MN"/>
          <w:sz w:val="21"/>
          <w:szCs w:val="21"/>
        </w:rPr>
        <w:t>processing</w:t>
      </w:r>
      <w:r w:rsidR="00B37954">
        <w:rPr>
          <w:rFonts w:ascii="Book Antiqua" w:hAnsi="Book Antiqua" w:cs="Malayalam MN"/>
          <w:sz w:val="21"/>
          <w:szCs w:val="21"/>
        </w:rPr>
        <w:t xml:space="preserve"> rate has</w:t>
      </w:r>
      <w:r w:rsidR="006524E6">
        <w:rPr>
          <w:rFonts w:ascii="Book Antiqua" w:hAnsi="Book Antiqua" w:cs="Malayalam MN"/>
          <w:sz w:val="21"/>
          <w:szCs w:val="21"/>
        </w:rPr>
        <w:t xml:space="preserve"> </w:t>
      </w:r>
      <w:r w:rsidR="004A0C8C">
        <w:rPr>
          <w:rFonts w:ascii="Book Antiqua" w:hAnsi="Book Antiqua" w:cs="Malayalam MN"/>
          <w:sz w:val="21"/>
          <w:szCs w:val="21"/>
        </w:rPr>
        <w:t>been demonstrated.</w:t>
      </w:r>
      <w:r w:rsidR="00E64392">
        <w:rPr>
          <w:rFonts w:ascii="Book Antiqua" w:hAnsi="Book Antiqua" w:cs="Malayalam MN"/>
          <w:sz w:val="21"/>
          <w:szCs w:val="21"/>
        </w:rPr>
        <w:t xml:space="preserve"> </w:t>
      </w:r>
    </w:p>
    <w:p w14:paraId="3A5ACE1D" w14:textId="77777777" w:rsidR="00F42158" w:rsidRPr="0096498E" w:rsidRDefault="00F42158" w:rsidP="00517C79">
      <w:pPr>
        <w:rPr>
          <w:rFonts w:ascii="Book Antiqua" w:hAnsi="Book Antiqua" w:cs="Malayalam MN"/>
        </w:rPr>
      </w:pPr>
    </w:p>
    <w:p w14:paraId="61FB16BF" w14:textId="2AC3192A" w:rsidR="00DC6C36" w:rsidRPr="0096498E" w:rsidRDefault="00DC6C36" w:rsidP="00517C79">
      <w:pPr>
        <w:rPr>
          <w:rFonts w:ascii="Book Antiqua" w:hAnsi="Book Antiqua" w:cs="Malayalam MN"/>
          <w:sz w:val="21"/>
          <w:szCs w:val="21"/>
        </w:rPr>
      </w:pPr>
      <w:r w:rsidRPr="0096498E">
        <w:rPr>
          <w:rFonts w:ascii="Book Antiqua" w:hAnsi="Book Antiqua" w:cs="Malayalam MN"/>
          <w:b/>
          <w:bCs/>
          <w:sz w:val="21"/>
          <w:szCs w:val="21"/>
        </w:rPr>
        <w:t>Acknowledgements</w:t>
      </w:r>
      <w:r w:rsidRPr="0096498E">
        <w:rPr>
          <w:rFonts w:ascii="Book Antiqua" w:hAnsi="Book Antiqua" w:cs="Malayalam MN"/>
          <w:sz w:val="21"/>
          <w:szCs w:val="21"/>
        </w:rPr>
        <w:t>:</w:t>
      </w:r>
      <w:r w:rsidR="0050608C" w:rsidRPr="0096498E">
        <w:rPr>
          <w:rFonts w:ascii="Book Antiqua" w:hAnsi="Book Antiqua" w:cs="Malayalam MN"/>
          <w:sz w:val="21"/>
          <w:szCs w:val="21"/>
        </w:rPr>
        <w:t xml:space="preserve"> </w:t>
      </w:r>
    </w:p>
    <w:p w14:paraId="2DDC5F8B" w14:textId="25789107" w:rsidR="00175DB2" w:rsidRPr="0096498E" w:rsidRDefault="006A5520" w:rsidP="00175DB2">
      <w:pPr>
        <w:jc w:val="both"/>
        <w:rPr>
          <w:rFonts w:ascii="Book Antiqua" w:hAnsi="Book Antiqua" w:cs="Malayalam MN"/>
          <w:sz w:val="21"/>
          <w:szCs w:val="21"/>
        </w:rPr>
      </w:pPr>
      <w:r w:rsidRPr="006A5520">
        <w:rPr>
          <w:rFonts w:ascii="Book Antiqua" w:hAnsi="Book Antiqua" w:cs="Malayalam MN"/>
          <w:sz w:val="21"/>
          <w:szCs w:val="21"/>
        </w:rPr>
        <w:t>Central Project Management Agency</w:t>
      </w:r>
      <w:r w:rsidRPr="0096498E">
        <w:rPr>
          <w:rFonts w:ascii="Book Antiqua" w:hAnsi="Book Antiqua" w:cs="Malayalam MN"/>
          <w:sz w:val="21"/>
          <w:szCs w:val="21"/>
        </w:rPr>
        <w:t xml:space="preserve"> (CPVA) </w:t>
      </w:r>
      <w:r w:rsidR="00175DB2" w:rsidRPr="0096498E">
        <w:rPr>
          <w:rFonts w:ascii="Book Antiqua" w:hAnsi="Book Antiqua" w:cs="Malayalam MN"/>
          <w:sz w:val="21"/>
          <w:szCs w:val="21"/>
        </w:rPr>
        <w:t>10-038-T-0009</w:t>
      </w:r>
      <w:r w:rsidRPr="0096498E">
        <w:rPr>
          <w:rFonts w:ascii="Book Antiqua" w:hAnsi="Book Antiqua" w:cs="Malayalam MN"/>
          <w:sz w:val="21"/>
          <w:szCs w:val="21"/>
        </w:rPr>
        <w:t>.</w:t>
      </w:r>
    </w:p>
    <w:p w14:paraId="78A486F5" w14:textId="77777777" w:rsidR="0050608C" w:rsidRPr="0096498E" w:rsidRDefault="0050608C" w:rsidP="00517C79">
      <w:pPr>
        <w:rPr>
          <w:rFonts w:ascii="Book Antiqua" w:hAnsi="Book Antiqua" w:cs="Malayalam MN"/>
          <w:sz w:val="22"/>
          <w:szCs w:val="22"/>
        </w:rPr>
      </w:pPr>
    </w:p>
    <w:p w14:paraId="7BB19CDB" w14:textId="77777777" w:rsidR="0090019B" w:rsidRPr="0096498E" w:rsidRDefault="0050608C" w:rsidP="00517C79">
      <w:pPr>
        <w:rPr>
          <w:rFonts w:ascii="Book Antiqua" w:hAnsi="Book Antiqua" w:cs="Malayalam MN"/>
          <w:sz w:val="21"/>
          <w:szCs w:val="21"/>
        </w:rPr>
      </w:pPr>
      <w:r w:rsidRPr="0096498E">
        <w:rPr>
          <w:rFonts w:ascii="Book Antiqua" w:hAnsi="Book Antiqua" w:cs="Malayalam MN"/>
          <w:b/>
          <w:bCs/>
          <w:sz w:val="21"/>
          <w:szCs w:val="21"/>
        </w:rPr>
        <w:t>References</w:t>
      </w:r>
      <w:r w:rsidRPr="0096498E">
        <w:rPr>
          <w:rFonts w:ascii="Book Antiqua" w:hAnsi="Book Antiqua" w:cs="Malayalam MN"/>
          <w:sz w:val="21"/>
          <w:szCs w:val="21"/>
        </w:rPr>
        <w:t xml:space="preserve">: </w:t>
      </w:r>
    </w:p>
    <w:p w14:paraId="5ADA6295" w14:textId="46A25328" w:rsidR="0050608C" w:rsidRPr="0096498E" w:rsidRDefault="0050608C" w:rsidP="0090019B">
      <w:pPr>
        <w:jc w:val="both"/>
        <w:rPr>
          <w:rFonts w:ascii="Book Antiqua" w:hAnsi="Book Antiqua" w:cs="Malayalam MN"/>
          <w:sz w:val="21"/>
          <w:szCs w:val="21"/>
        </w:rPr>
      </w:pPr>
      <w:r w:rsidRPr="0096498E">
        <w:rPr>
          <w:rFonts w:ascii="Book Antiqua" w:hAnsi="Book Antiqua" w:cs="Malayalam MN"/>
          <w:sz w:val="21"/>
          <w:szCs w:val="21"/>
        </w:rPr>
        <w:t xml:space="preserve">[1] </w:t>
      </w:r>
      <w:r w:rsidR="006A5520" w:rsidRPr="0096498E">
        <w:rPr>
          <w:rFonts w:ascii="Book Antiqua" w:hAnsi="Book Antiqua" w:cs="Malayalam MN"/>
          <w:sz w:val="21"/>
          <w:szCs w:val="21"/>
        </w:rPr>
        <w:t xml:space="preserve">A. </w:t>
      </w:r>
      <w:proofErr w:type="spellStart"/>
      <w:r w:rsidR="006A5520" w:rsidRPr="0096498E">
        <w:rPr>
          <w:rFonts w:ascii="Book Antiqua" w:hAnsi="Book Antiqua" w:cs="Malayalam MN"/>
          <w:sz w:val="21"/>
          <w:szCs w:val="21"/>
        </w:rPr>
        <w:t>Žemaitis</w:t>
      </w:r>
      <w:proofErr w:type="spellEnd"/>
      <w:r w:rsidR="006A5520" w:rsidRPr="0096498E">
        <w:rPr>
          <w:rFonts w:ascii="Book Antiqua" w:hAnsi="Book Antiqua" w:cs="Malayalam MN"/>
          <w:sz w:val="21"/>
          <w:szCs w:val="21"/>
        </w:rPr>
        <w:t xml:space="preserve">, M. </w:t>
      </w:r>
      <w:proofErr w:type="spellStart"/>
      <w:r w:rsidR="006A5520" w:rsidRPr="0096498E">
        <w:rPr>
          <w:rFonts w:ascii="Book Antiqua" w:hAnsi="Book Antiqua" w:cs="Malayalam MN"/>
          <w:sz w:val="21"/>
          <w:szCs w:val="21"/>
        </w:rPr>
        <w:t>Gaidys</w:t>
      </w:r>
      <w:proofErr w:type="spellEnd"/>
      <w:r w:rsidR="006A5520" w:rsidRPr="0096498E">
        <w:rPr>
          <w:rFonts w:ascii="Book Antiqua" w:hAnsi="Book Antiqua" w:cs="Malayalam MN"/>
          <w:sz w:val="21"/>
          <w:szCs w:val="21"/>
        </w:rPr>
        <w:t xml:space="preserve">, P. </w:t>
      </w:r>
      <w:proofErr w:type="spellStart"/>
      <w:r w:rsidR="006A5520" w:rsidRPr="0096498E">
        <w:rPr>
          <w:rFonts w:ascii="Book Antiqua" w:hAnsi="Book Antiqua" w:cs="Malayalam MN"/>
          <w:sz w:val="21"/>
          <w:szCs w:val="21"/>
        </w:rPr>
        <w:t>Gečys</w:t>
      </w:r>
      <w:proofErr w:type="spellEnd"/>
      <w:r w:rsidR="006A5520" w:rsidRPr="0096498E">
        <w:rPr>
          <w:rFonts w:ascii="Book Antiqua" w:hAnsi="Book Antiqua" w:cs="Malayalam MN"/>
          <w:sz w:val="21"/>
          <w:szCs w:val="21"/>
        </w:rPr>
        <w:t xml:space="preserve">, M. Gedvilas, Bi-stability in femtosecond laser ablation by MHz bursts, </w:t>
      </w:r>
      <w:r w:rsidR="006A5520" w:rsidRPr="0096498E">
        <w:rPr>
          <w:rFonts w:ascii="Book Antiqua" w:hAnsi="Book Antiqua" w:cs="Malayalam MN"/>
          <w:i/>
          <w:iCs/>
          <w:sz w:val="21"/>
          <w:szCs w:val="21"/>
        </w:rPr>
        <w:t>Sci. Rep.</w:t>
      </w:r>
      <w:r w:rsidR="006A5520" w:rsidRPr="0096498E">
        <w:rPr>
          <w:rFonts w:ascii="Book Antiqua" w:hAnsi="Book Antiqua" w:cs="Malayalam MN"/>
          <w:sz w:val="21"/>
          <w:szCs w:val="21"/>
        </w:rPr>
        <w:t xml:space="preserve"> In Press (2024). DOI: 10.1038/s41598-024-54928-7</w:t>
      </w:r>
      <w:r w:rsidR="005351F8" w:rsidRPr="0096498E">
        <w:rPr>
          <w:rFonts w:ascii="Book Antiqua" w:hAnsi="Book Antiqua" w:cs="Malayalam MN"/>
          <w:sz w:val="21"/>
          <w:szCs w:val="21"/>
        </w:rPr>
        <w:t>.</w:t>
      </w:r>
    </w:p>
    <w:p w14:paraId="2F7ABC83" w14:textId="14538E69" w:rsidR="007C5781" w:rsidRDefault="007C5781" w:rsidP="0090019B">
      <w:pPr>
        <w:jc w:val="both"/>
        <w:rPr>
          <w:rFonts w:ascii="Book Antiqua" w:hAnsi="Book Antiqua" w:cs="Malayalam MN"/>
          <w:sz w:val="21"/>
          <w:szCs w:val="21"/>
        </w:rPr>
      </w:pPr>
      <w:r w:rsidRPr="0096498E">
        <w:rPr>
          <w:rFonts w:ascii="Book Antiqua" w:hAnsi="Book Antiqua" w:cs="Malayalam MN"/>
          <w:sz w:val="21"/>
          <w:szCs w:val="21"/>
        </w:rPr>
        <w:t xml:space="preserve">[2] A. </w:t>
      </w:r>
      <w:proofErr w:type="spellStart"/>
      <w:r w:rsidRPr="0096498E">
        <w:rPr>
          <w:rFonts w:ascii="Book Antiqua" w:hAnsi="Book Antiqua" w:cs="Malayalam MN"/>
          <w:sz w:val="21"/>
          <w:szCs w:val="21"/>
        </w:rPr>
        <w:t>Žemaitis</w:t>
      </w:r>
      <w:proofErr w:type="spellEnd"/>
      <w:r w:rsidRPr="0096498E">
        <w:rPr>
          <w:rFonts w:ascii="Book Antiqua" w:hAnsi="Book Antiqua" w:cs="Malayalam MN"/>
          <w:sz w:val="21"/>
          <w:szCs w:val="21"/>
        </w:rPr>
        <w:t xml:space="preserve">, M. </w:t>
      </w:r>
      <w:proofErr w:type="spellStart"/>
      <w:r w:rsidRPr="0096498E">
        <w:rPr>
          <w:rFonts w:ascii="Book Antiqua" w:hAnsi="Book Antiqua" w:cs="Malayalam MN"/>
          <w:sz w:val="21"/>
          <w:szCs w:val="21"/>
        </w:rPr>
        <w:t>Gaidys</w:t>
      </w:r>
      <w:proofErr w:type="spellEnd"/>
      <w:r w:rsidRPr="0096498E">
        <w:rPr>
          <w:rFonts w:ascii="Book Antiqua" w:hAnsi="Book Antiqua" w:cs="Malayalam MN"/>
          <w:sz w:val="21"/>
          <w:szCs w:val="21"/>
        </w:rPr>
        <w:t xml:space="preserve">, P. </w:t>
      </w:r>
      <w:proofErr w:type="spellStart"/>
      <w:r w:rsidRPr="0096498E">
        <w:rPr>
          <w:rFonts w:ascii="Book Antiqua" w:hAnsi="Book Antiqua" w:cs="Malayalam MN"/>
          <w:sz w:val="21"/>
          <w:szCs w:val="21"/>
        </w:rPr>
        <w:t>Gečys</w:t>
      </w:r>
      <w:proofErr w:type="spellEnd"/>
      <w:r w:rsidRPr="0096498E">
        <w:rPr>
          <w:rFonts w:ascii="Book Antiqua" w:hAnsi="Book Antiqua" w:cs="Malayalam MN"/>
          <w:sz w:val="21"/>
          <w:szCs w:val="21"/>
        </w:rPr>
        <w:t xml:space="preserve">, M. Barkauskas, M. Gedvilas,  Femtosecond laser ablation by </w:t>
      </w:r>
      <w:proofErr w:type="spellStart"/>
      <w:r w:rsidRPr="0096498E">
        <w:rPr>
          <w:rFonts w:ascii="Book Antiqua" w:hAnsi="Book Antiqua" w:cs="Malayalam MN"/>
          <w:sz w:val="21"/>
          <w:szCs w:val="21"/>
        </w:rPr>
        <w:t>bibursts</w:t>
      </w:r>
      <w:proofErr w:type="spellEnd"/>
      <w:r w:rsidRPr="0096498E">
        <w:rPr>
          <w:rFonts w:ascii="Book Antiqua" w:hAnsi="Book Antiqua" w:cs="Malayalam MN"/>
          <w:sz w:val="21"/>
          <w:szCs w:val="21"/>
        </w:rPr>
        <w:t xml:space="preserve"> in the MHz and GHz pulse repetition rates, </w:t>
      </w:r>
      <w:r w:rsidRPr="0096498E">
        <w:rPr>
          <w:rFonts w:ascii="Book Antiqua" w:hAnsi="Book Antiqua" w:cs="Malayalam MN"/>
          <w:i/>
          <w:iCs/>
          <w:sz w:val="21"/>
          <w:szCs w:val="21"/>
        </w:rPr>
        <w:t>Opt. Express</w:t>
      </w:r>
      <w:r w:rsidRPr="0096498E">
        <w:rPr>
          <w:rFonts w:ascii="Book Antiqua" w:hAnsi="Book Antiqua" w:cs="Malayalam MN"/>
          <w:sz w:val="21"/>
          <w:szCs w:val="21"/>
        </w:rPr>
        <w:t xml:space="preserve"> </w:t>
      </w:r>
      <w:r w:rsidRPr="0096498E">
        <w:rPr>
          <w:rFonts w:ascii="Book Antiqua" w:hAnsi="Book Antiqua" w:cs="Malayalam MN"/>
          <w:b/>
          <w:bCs/>
          <w:sz w:val="21"/>
          <w:szCs w:val="21"/>
        </w:rPr>
        <w:t>29</w:t>
      </w:r>
      <w:r w:rsidRPr="0096498E">
        <w:rPr>
          <w:rFonts w:ascii="Book Antiqua" w:hAnsi="Book Antiqua" w:cs="Malayalam MN"/>
          <w:sz w:val="21"/>
          <w:szCs w:val="21"/>
        </w:rPr>
        <w:t>, 7641 (2021). DOI: 10.1364/OE.417883</w:t>
      </w:r>
      <w:r w:rsidR="005351F8" w:rsidRPr="0096498E">
        <w:rPr>
          <w:rFonts w:ascii="Book Antiqua" w:hAnsi="Book Antiqua" w:cs="Malayalam MN"/>
          <w:sz w:val="21"/>
          <w:szCs w:val="21"/>
        </w:rPr>
        <w:t>.</w:t>
      </w:r>
    </w:p>
    <w:p w14:paraId="1FE7E9C5" w14:textId="6F6B4DFE" w:rsidR="00F21652" w:rsidRPr="0096498E" w:rsidRDefault="00F21652" w:rsidP="00F21652">
      <w:pPr>
        <w:jc w:val="both"/>
        <w:rPr>
          <w:rFonts w:ascii="Book Antiqua" w:hAnsi="Book Antiqua" w:cs="Malayalam MN"/>
          <w:sz w:val="21"/>
          <w:szCs w:val="21"/>
        </w:rPr>
      </w:pPr>
      <w:r>
        <w:rPr>
          <w:rFonts w:ascii="Book Antiqua" w:hAnsi="Book Antiqua" w:cs="Malayalam MN"/>
          <w:sz w:val="21"/>
          <w:szCs w:val="21"/>
        </w:rPr>
        <w:t xml:space="preserve">[3] </w:t>
      </w:r>
      <w:r w:rsidRPr="00F21652">
        <w:rPr>
          <w:rFonts w:ascii="Book Antiqua" w:hAnsi="Book Antiqua" w:cs="Malayalam MN"/>
          <w:sz w:val="21"/>
          <w:szCs w:val="21"/>
        </w:rPr>
        <w:t>A</w:t>
      </w:r>
      <w:r>
        <w:rPr>
          <w:rFonts w:ascii="Book Antiqua" w:hAnsi="Book Antiqua" w:cs="Malayalam MN"/>
          <w:sz w:val="21"/>
          <w:szCs w:val="21"/>
        </w:rPr>
        <w:t>.</w:t>
      </w:r>
      <w:r w:rsidRPr="00F21652">
        <w:rPr>
          <w:rFonts w:ascii="Book Antiqua" w:hAnsi="Book Antiqua" w:cs="Malayalam MN"/>
          <w:sz w:val="21"/>
          <w:szCs w:val="21"/>
        </w:rPr>
        <w:t xml:space="preserve"> </w:t>
      </w:r>
      <w:proofErr w:type="spellStart"/>
      <w:r w:rsidRPr="00F21652">
        <w:rPr>
          <w:rFonts w:ascii="Book Antiqua" w:hAnsi="Book Antiqua" w:cs="Malayalam MN"/>
          <w:sz w:val="21"/>
          <w:szCs w:val="21"/>
        </w:rPr>
        <w:t>Žemaitis</w:t>
      </w:r>
      <w:proofErr w:type="spellEnd"/>
      <w:r w:rsidRPr="00F21652">
        <w:rPr>
          <w:rFonts w:ascii="Book Antiqua" w:hAnsi="Book Antiqua" w:cs="Malayalam MN"/>
          <w:sz w:val="21"/>
          <w:szCs w:val="21"/>
        </w:rPr>
        <w:t>, P</w:t>
      </w:r>
      <w:r>
        <w:rPr>
          <w:rFonts w:ascii="Book Antiqua" w:hAnsi="Book Antiqua" w:cs="Malayalam MN"/>
          <w:sz w:val="21"/>
          <w:szCs w:val="21"/>
        </w:rPr>
        <w:t>.</w:t>
      </w:r>
      <w:r w:rsidRPr="00F21652">
        <w:rPr>
          <w:rFonts w:ascii="Book Antiqua" w:hAnsi="Book Antiqua" w:cs="Malayalam MN"/>
          <w:sz w:val="21"/>
          <w:szCs w:val="21"/>
        </w:rPr>
        <w:t xml:space="preserve"> </w:t>
      </w:r>
      <w:proofErr w:type="spellStart"/>
      <w:r w:rsidRPr="00F21652">
        <w:rPr>
          <w:rFonts w:ascii="Book Antiqua" w:hAnsi="Book Antiqua" w:cs="Malayalam MN"/>
          <w:sz w:val="21"/>
          <w:szCs w:val="21"/>
        </w:rPr>
        <w:t>Gečys</w:t>
      </w:r>
      <w:proofErr w:type="spellEnd"/>
      <w:r w:rsidRPr="00F21652">
        <w:rPr>
          <w:rFonts w:ascii="Book Antiqua" w:hAnsi="Book Antiqua" w:cs="Malayalam MN"/>
          <w:sz w:val="21"/>
          <w:szCs w:val="21"/>
        </w:rPr>
        <w:t>, M</w:t>
      </w:r>
      <w:r>
        <w:rPr>
          <w:rFonts w:ascii="Book Antiqua" w:hAnsi="Book Antiqua" w:cs="Malayalam MN"/>
          <w:sz w:val="21"/>
          <w:szCs w:val="21"/>
        </w:rPr>
        <w:t>.</w:t>
      </w:r>
      <w:r w:rsidRPr="00F21652">
        <w:rPr>
          <w:rFonts w:ascii="Book Antiqua" w:hAnsi="Book Antiqua" w:cs="Malayalam MN"/>
          <w:sz w:val="21"/>
          <w:szCs w:val="21"/>
        </w:rPr>
        <w:t xml:space="preserve"> Gedvilas,</w:t>
      </w:r>
      <w:r>
        <w:rPr>
          <w:rFonts w:ascii="Book Antiqua" w:hAnsi="Book Antiqua" w:cs="Malayalam MN"/>
          <w:sz w:val="21"/>
          <w:szCs w:val="21"/>
        </w:rPr>
        <w:t xml:space="preserve"> </w:t>
      </w:r>
      <w:r w:rsidRPr="00F21652">
        <w:rPr>
          <w:rFonts w:ascii="Book Antiqua" w:hAnsi="Book Antiqua" w:cs="Malayalam MN"/>
          <w:sz w:val="21"/>
          <w:szCs w:val="21"/>
        </w:rPr>
        <w:t>High throughput and low surface roughness laser layer-by-layer milling using nanosecond (ns), picosecond (ps), and hybrid ns-ps pulses: A comparative study,</w:t>
      </w:r>
      <w:r>
        <w:rPr>
          <w:rFonts w:ascii="Book Antiqua" w:hAnsi="Book Antiqua" w:cs="Malayalam MN"/>
          <w:sz w:val="21"/>
          <w:szCs w:val="21"/>
        </w:rPr>
        <w:t xml:space="preserve"> </w:t>
      </w:r>
      <w:r w:rsidRPr="00F21652">
        <w:rPr>
          <w:rFonts w:ascii="Book Antiqua" w:hAnsi="Book Antiqua" w:cs="Malayalam MN"/>
          <w:i/>
          <w:iCs/>
          <w:sz w:val="21"/>
          <w:szCs w:val="21"/>
        </w:rPr>
        <w:t>Opt. Lasers Eng.</w:t>
      </w:r>
      <w:r>
        <w:rPr>
          <w:rFonts w:ascii="Book Antiqua" w:hAnsi="Book Antiqua" w:cs="Malayalam MN"/>
          <w:sz w:val="21"/>
          <w:szCs w:val="21"/>
        </w:rPr>
        <w:t xml:space="preserve"> </w:t>
      </w:r>
      <w:r w:rsidRPr="00F21652">
        <w:rPr>
          <w:rFonts w:ascii="Book Antiqua" w:hAnsi="Book Antiqua" w:cs="Malayalam MN"/>
          <w:b/>
          <w:bCs/>
          <w:sz w:val="21"/>
          <w:szCs w:val="21"/>
        </w:rPr>
        <w:t>176</w:t>
      </w:r>
      <w:r w:rsidRPr="00F21652">
        <w:rPr>
          <w:rFonts w:ascii="Book Antiqua" w:hAnsi="Book Antiqua" w:cs="Malayalam MN"/>
          <w:sz w:val="21"/>
          <w:szCs w:val="21"/>
        </w:rPr>
        <w:t>,</w:t>
      </w:r>
      <w:r>
        <w:rPr>
          <w:rFonts w:ascii="Book Antiqua" w:hAnsi="Book Antiqua" w:cs="Malayalam MN"/>
          <w:sz w:val="21"/>
          <w:szCs w:val="21"/>
        </w:rPr>
        <w:t xml:space="preserve"> </w:t>
      </w:r>
      <w:r w:rsidRPr="00F21652">
        <w:rPr>
          <w:rFonts w:ascii="Book Antiqua" w:hAnsi="Book Antiqua" w:cs="Malayalam MN"/>
          <w:sz w:val="21"/>
          <w:szCs w:val="21"/>
        </w:rPr>
        <w:t>108046</w:t>
      </w:r>
      <w:r>
        <w:rPr>
          <w:rFonts w:ascii="Book Antiqua" w:hAnsi="Book Antiqua" w:cs="Malayalam MN"/>
          <w:sz w:val="21"/>
          <w:szCs w:val="21"/>
        </w:rPr>
        <w:t xml:space="preserve"> (</w:t>
      </w:r>
      <w:r w:rsidRPr="00F21652">
        <w:rPr>
          <w:rFonts w:ascii="Book Antiqua" w:hAnsi="Book Antiqua" w:cs="Malayalam MN"/>
          <w:sz w:val="21"/>
          <w:szCs w:val="21"/>
        </w:rPr>
        <w:t>2024</w:t>
      </w:r>
      <w:r>
        <w:rPr>
          <w:rFonts w:ascii="Book Antiqua" w:hAnsi="Book Antiqua" w:cs="Malayalam MN"/>
          <w:sz w:val="21"/>
          <w:szCs w:val="21"/>
        </w:rPr>
        <w:t xml:space="preserve">). DOI: </w:t>
      </w:r>
      <w:r w:rsidRPr="00F21652">
        <w:rPr>
          <w:rFonts w:ascii="Book Antiqua" w:hAnsi="Book Antiqua" w:cs="Malayalam MN"/>
          <w:sz w:val="21"/>
          <w:szCs w:val="21"/>
        </w:rPr>
        <w:t>10.1016/j.optlaseng.2024.108046</w:t>
      </w:r>
      <w:r>
        <w:rPr>
          <w:rFonts w:ascii="Book Antiqua" w:hAnsi="Book Antiqua" w:cs="Malayalam MN"/>
          <w:sz w:val="21"/>
          <w:szCs w:val="21"/>
        </w:rPr>
        <w:t>.</w:t>
      </w:r>
    </w:p>
    <w:p w14:paraId="1DD655EC" w14:textId="152BF084" w:rsidR="005351F8" w:rsidRPr="00C831D8" w:rsidRDefault="005351F8" w:rsidP="0090019B">
      <w:pPr>
        <w:jc w:val="both"/>
        <w:rPr>
          <w:rFonts w:ascii="Book Antiqua" w:hAnsi="Book Antiqua" w:cs="Malayalam MN"/>
          <w:sz w:val="21"/>
          <w:szCs w:val="21"/>
        </w:rPr>
      </w:pPr>
      <w:r w:rsidRPr="0096498E">
        <w:rPr>
          <w:rFonts w:ascii="Book Antiqua" w:hAnsi="Book Antiqua" w:cs="Malayalam MN"/>
          <w:sz w:val="21"/>
          <w:szCs w:val="21"/>
        </w:rPr>
        <w:t>[</w:t>
      </w:r>
      <w:r w:rsidR="00F21652">
        <w:rPr>
          <w:rFonts w:ascii="Book Antiqua" w:hAnsi="Book Antiqua" w:cs="Malayalam MN"/>
          <w:sz w:val="21"/>
          <w:szCs w:val="21"/>
        </w:rPr>
        <w:t>4</w:t>
      </w:r>
      <w:r w:rsidRPr="0096498E">
        <w:rPr>
          <w:rFonts w:ascii="Book Antiqua" w:hAnsi="Book Antiqua" w:cs="Malayalam MN"/>
          <w:sz w:val="21"/>
          <w:szCs w:val="21"/>
        </w:rPr>
        <w:t xml:space="preserve">] M. </w:t>
      </w:r>
      <w:proofErr w:type="spellStart"/>
      <w:r w:rsidRPr="0096498E">
        <w:rPr>
          <w:rFonts w:ascii="Book Antiqua" w:hAnsi="Book Antiqua" w:cs="Malayalam MN"/>
          <w:sz w:val="21"/>
          <w:szCs w:val="21"/>
        </w:rPr>
        <w:t>Gaidys</w:t>
      </w:r>
      <w:proofErr w:type="spellEnd"/>
      <w:r w:rsidRPr="0096498E">
        <w:rPr>
          <w:rFonts w:ascii="Book Antiqua" w:hAnsi="Book Antiqua" w:cs="Malayalam MN"/>
          <w:sz w:val="21"/>
          <w:szCs w:val="21"/>
        </w:rPr>
        <w:t xml:space="preserve">, A. </w:t>
      </w:r>
      <w:proofErr w:type="spellStart"/>
      <w:r w:rsidRPr="0096498E">
        <w:rPr>
          <w:rFonts w:ascii="Book Antiqua" w:hAnsi="Book Antiqua" w:cs="Malayalam MN"/>
          <w:sz w:val="21"/>
          <w:szCs w:val="21"/>
        </w:rPr>
        <w:t>Žemaitis</w:t>
      </w:r>
      <w:proofErr w:type="spellEnd"/>
      <w:r w:rsidRPr="0096498E">
        <w:rPr>
          <w:rFonts w:ascii="Book Antiqua" w:hAnsi="Book Antiqua" w:cs="Malayalam MN"/>
          <w:sz w:val="21"/>
          <w:szCs w:val="21"/>
        </w:rPr>
        <w:t xml:space="preserve">, P. </w:t>
      </w:r>
      <w:proofErr w:type="spellStart"/>
      <w:r w:rsidRPr="0096498E">
        <w:rPr>
          <w:rFonts w:ascii="Book Antiqua" w:hAnsi="Book Antiqua" w:cs="Malayalam MN"/>
          <w:sz w:val="21"/>
          <w:szCs w:val="21"/>
        </w:rPr>
        <w:t>Gečys</w:t>
      </w:r>
      <w:proofErr w:type="spellEnd"/>
      <w:r w:rsidRPr="0096498E">
        <w:rPr>
          <w:rFonts w:ascii="Book Antiqua" w:hAnsi="Book Antiqua" w:cs="Malayalam MN"/>
          <w:sz w:val="21"/>
          <w:szCs w:val="21"/>
        </w:rPr>
        <w:t xml:space="preserve">, M. Gedvilas, Efficient surface polishing using burst and </w:t>
      </w:r>
      <w:proofErr w:type="spellStart"/>
      <w:r w:rsidRPr="0096498E">
        <w:rPr>
          <w:rFonts w:ascii="Book Antiqua" w:hAnsi="Book Antiqua" w:cs="Malayalam MN"/>
          <w:sz w:val="21"/>
          <w:szCs w:val="21"/>
        </w:rPr>
        <w:t>biburst</w:t>
      </w:r>
      <w:proofErr w:type="spellEnd"/>
      <w:r w:rsidRPr="0096498E">
        <w:rPr>
          <w:rFonts w:ascii="Book Antiqua" w:hAnsi="Book Antiqua" w:cs="Malayalam MN"/>
          <w:sz w:val="21"/>
          <w:szCs w:val="21"/>
        </w:rPr>
        <w:t xml:space="preserve"> mode ultrafast laser irradiation, </w:t>
      </w:r>
      <w:r w:rsidRPr="0096498E">
        <w:rPr>
          <w:rFonts w:ascii="Book Antiqua" w:hAnsi="Book Antiqua" w:cs="Malayalam MN"/>
          <w:i/>
          <w:iCs/>
          <w:sz w:val="21"/>
          <w:szCs w:val="21"/>
        </w:rPr>
        <w:t xml:space="preserve">RSC </w:t>
      </w:r>
      <w:r w:rsidR="00C831D8" w:rsidRPr="0096498E">
        <w:rPr>
          <w:rFonts w:ascii="Book Antiqua" w:hAnsi="Book Antiqua" w:cs="Malayalam MN"/>
          <w:i/>
          <w:iCs/>
          <w:sz w:val="21"/>
          <w:szCs w:val="21"/>
        </w:rPr>
        <w:t>A</w:t>
      </w:r>
      <w:r w:rsidRPr="0096498E">
        <w:rPr>
          <w:rFonts w:ascii="Book Antiqua" w:hAnsi="Book Antiqua" w:cs="Malayalam MN"/>
          <w:i/>
          <w:iCs/>
          <w:sz w:val="21"/>
          <w:szCs w:val="21"/>
        </w:rPr>
        <w:t>dv</w:t>
      </w:r>
      <w:r w:rsidR="00C831D8" w:rsidRPr="0096498E">
        <w:rPr>
          <w:rFonts w:ascii="Book Antiqua" w:hAnsi="Book Antiqua" w:cs="Malayalam MN"/>
          <w:i/>
          <w:iCs/>
          <w:sz w:val="21"/>
          <w:szCs w:val="21"/>
        </w:rPr>
        <w:t>.</w:t>
      </w:r>
      <w:r w:rsidRPr="0096498E">
        <w:rPr>
          <w:rFonts w:ascii="Book Antiqua" w:hAnsi="Book Antiqua" w:cs="Malayalam MN"/>
          <w:sz w:val="21"/>
          <w:szCs w:val="21"/>
        </w:rPr>
        <w:t xml:space="preserve"> </w:t>
      </w:r>
      <w:r w:rsidRPr="0096498E">
        <w:rPr>
          <w:rFonts w:ascii="Book Antiqua" w:hAnsi="Book Antiqua" w:cs="Malayalam MN"/>
          <w:b/>
          <w:bCs/>
          <w:sz w:val="21"/>
          <w:szCs w:val="21"/>
        </w:rPr>
        <w:t>13</w:t>
      </w:r>
      <w:r w:rsidRPr="0096498E">
        <w:rPr>
          <w:rFonts w:ascii="Book Antiqua" w:hAnsi="Book Antiqua" w:cs="Malayalam MN"/>
          <w:sz w:val="21"/>
          <w:szCs w:val="21"/>
        </w:rPr>
        <w:t>, 3586 (2023). DOI: 10.1039/D2RA05208C.</w:t>
      </w:r>
    </w:p>
    <w:p w14:paraId="4E9EB068" w14:textId="5BA07B5A" w:rsidR="00F42158" w:rsidRPr="00C831D8" w:rsidRDefault="00F42158" w:rsidP="00F42158">
      <w:pPr>
        <w:jc w:val="both"/>
        <w:rPr>
          <w:rFonts w:ascii="Book Antiqua" w:hAnsi="Book Antiqua" w:cs="Malayalam MN"/>
          <w:sz w:val="21"/>
          <w:szCs w:val="21"/>
        </w:rPr>
      </w:pPr>
    </w:p>
    <w:sectPr w:rsidR="00F42158" w:rsidRPr="00C831D8" w:rsidSect="00EA669B">
      <w:endnotePr>
        <w:numFmt w:val="decimal"/>
      </w:endnotePr>
      <w:pgSz w:w="11900" w:h="16840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4C8A8" w14:textId="77777777" w:rsidR="00EA669B" w:rsidRDefault="00EA669B" w:rsidP="001B31DD">
      <w:r>
        <w:separator/>
      </w:r>
    </w:p>
  </w:endnote>
  <w:endnote w:type="continuationSeparator" w:id="0">
    <w:p w14:paraId="12419A00" w14:textId="77777777" w:rsidR="00EA669B" w:rsidRDefault="00EA669B" w:rsidP="001B3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vOT9cb306be.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layalam MN">
    <w:altName w:val="Malayalam MN"/>
    <w:charset w:val="00"/>
    <w:family w:val="auto"/>
    <w:pitch w:val="variable"/>
    <w:sig w:usb0="008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D0A11" w14:textId="77777777" w:rsidR="00EA669B" w:rsidRDefault="00EA669B" w:rsidP="001B31DD">
      <w:r>
        <w:separator/>
      </w:r>
    </w:p>
  </w:footnote>
  <w:footnote w:type="continuationSeparator" w:id="0">
    <w:p w14:paraId="57A74BB6" w14:textId="77777777" w:rsidR="00EA669B" w:rsidRDefault="00EA669B" w:rsidP="001B31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awMDU0tjQzNTUxtrBU0lEKTi0uzszPAykwrgUA1KTwSiwAAAA="/>
  </w:docVars>
  <w:rsids>
    <w:rsidRoot w:val="00E176DA"/>
    <w:rsid w:val="00007A89"/>
    <w:rsid w:val="00056189"/>
    <w:rsid w:val="000609C1"/>
    <w:rsid w:val="00075A7C"/>
    <w:rsid w:val="000B127E"/>
    <w:rsid w:val="000D0A9C"/>
    <w:rsid w:val="00175DB2"/>
    <w:rsid w:val="00186668"/>
    <w:rsid w:val="001A6BE0"/>
    <w:rsid w:val="001B31DD"/>
    <w:rsid w:val="001D5901"/>
    <w:rsid w:val="001E637F"/>
    <w:rsid w:val="00206C37"/>
    <w:rsid w:val="00235E3F"/>
    <w:rsid w:val="00246FE7"/>
    <w:rsid w:val="003106AF"/>
    <w:rsid w:val="003352D9"/>
    <w:rsid w:val="0033762C"/>
    <w:rsid w:val="00363698"/>
    <w:rsid w:val="003B5DEF"/>
    <w:rsid w:val="00427E4B"/>
    <w:rsid w:val="0045074E"/>
    <w:rsid w:val="00490C26"/>
    <w:rsid w:val="004A0C8C"/>
    <w:rsid w:val="004A2909"/>
    <w:rsid w:val="004C6FDF"/>
    <w:rsid w:val="0050608C"/>
    <w:rsid w:val="0050719E"/>
    <w:rsid w:val="00517C79"/>
    <w:rsid w:val="005351F8"/>
    <w:rsid w:val="00613DFF"/>
    <w:rsid w:val="006162CA"/>
    <w:rsid w:val="006328C1"/>
    <w:rsid w:val="006524E6"/>
    <w:rsid w:val="00692420"/>
    <w:rsid w:val="00692FD7"/>
    <w:rsid w:val="006A5520"/>
    <w:rsid w:val="0074578C"/>
    <w:rsid w:val="00747309"/>
    <w:rsid w:val="00772935"/>
    <w:rsid w:val="007C5781"/>
    <w:rsid w:val="00805F0A"/>
    <w:rsid w:val="0086586F"/>
    <w:rsid w:val="0090019B"/>
    <w:rsid w:val="009036A6"/>
    <w:rsid w:val="00961179"/>
    <w:rsid w:val="0096498E"/>
    <w:rsid w:val="00965C1D"/>
    <w:rsid w:val="00981148"/>
    <w:rsid w:val="009B46D4"/>
    <w:rsid w:val="009C0A37"/>
    <w:rsid w:val="00AC780F"/>
    <w:rsid w:val="00AF43B4"/>
    <w:rsid w:val="00B37954"/>
    <w:rsid w:val="00B44E01"/>
    <w:rsid w:val="00B7152B"/>
    <w:rsid w:val="00B72FE6"/>
    <w:rsid w:val="00BD4056"/>
    <w:rsid w:val="00C234FD"/>
    <w:rsid w:val="00C831D8"/>
    <w:rsid w:val="00D24FC8"/>
    <w:rsid w:val="00D85A33"/>
    <w:rsid w:val="00DB577B"/>
    <w:rsid w:val="00DC6C36"/>
    <w:rsid w:val="00E13911"/>
    <w:rsid w:val="00E176DA"/>
    <w:rsid w:val="00E64392"/>
    <w:rsid w:val="00E6467E"/>
    <w:rsid w:val="00EA669B"/>
    <w:rsid w:val="00ED34AD"/>
    <w:rsid w:val="00F21652"/>
    <w:rsid w:val="00F41F7C"/>
    <w:rsid w:val="00F4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96D59"/>
  <w15:docId w15:val="{725E3C81-9403-4D6D-9B9C-D95DCD195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F7C"/>
    <w:rPr>
      <w:rFonts w:eastAsiaTheme="minorEastAsia"/>
    </w:rPr>
  </w:style>
  <w:style w:type="paragraph" w:styleId="Heading3">
    <w:name w:val="heading 3"/>
    <w:basedOn w:val="Normal"/>
    <w:link w:val="Heading3Char"/>
    <w:uiPriority w:val="9"/>
    <w:qFormat/>
    <w:rsid w:val="006A552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2909"/>
    <w:rPr>
      <w:color w:val="0563C1" w:themeColor="hyperlink"/>
      <w:u w:val="single"/>
    </w:rPr>
  </w:style>
  <w:style w:type="character" w:customStyle="1" w:styleId="1">
    <w:name w:val="Ανεπίλυτη αναφορά1"/>
    <w:basedOn w:val="DefaultParagraphFont"/>
    <w:uiPriority w:val="99"/>
    <w:semiHidden/>
    <w:unhideWhenUsed/>
    <w:rsid w:val="004A290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A2909"/>
    <w:rPr>
      <w:color w:val="954F72" w:themeColor="followedHyperlink"/>
      <w:u w:val="single"/>
    </w:rPr>
  </w:style>
  <w:style w:type="paragraph" w:customStyle="1" w:styleId="12Head1">
    <w:name w:val="12 Head1"/>
    <w:basedOn w:val="Normal"/>
    <w:link w:val="12Head1Char"/>
    <w:qFormat/>
    <w:rsid w:val="001D5901"/>
    <w:pPr>
      <w:autoSpaceDE w:val="0"/>
      <w:autoSpaceDN w:val="0"/>
      <w:adjustRightInd w:val="0"/>
      <w:spacing w:before="240" w:after="40"/>
      <w:jc w:val="both"/>
    </w:pPr>
    <w:rPr>
      <w:rFonts w:ascii="Cambria" w:eastAsia="Times New Roman" w:hAnsi="Cambria" w:cs="AdvOT9cb306be.B"/>
      <w:b/>
      <w:sz w:val="28"/>
      <w:szCs w:val="18"/>
    </w:rPr>
  </w:style>
  <w:style w:type="character" w:customStyle="1" w:styleId="12Head1Char">
    <w:name w:val="12 Head1 Char"/>
    <w:link w:val="12Head1"/>
    <w:rsid w:val="001D5901"/>
    <w:rPr>
      <w:rFonts w:ascii="Cambria" w:eastAsia="Times New Roman" w:hAnsi="Cambria" w:cs="AdvOT9cb306be.B"/>
      <w:b/>
      <w:sz w:val="28"/>
      <w:szCs w:val="18"/>
    </w:rPr>
  </w:style>
  <w:style w:type="paragraph" w:customStyle="1" w:styleId="OSATitle">
    <w:name w:val="OSA Title"/>
    <w:basedOn w:val="Normal"/>
    <w:next w:val="Normal"/>
    <w:qFormat/>
    <w:rsid w:val="00D24FC8"/>
    <w:pPr>
      <w:spacing w:before="1200" w:after="200"/>
    </w:pPr>
    <w:rPr>
      <w:rFonts w:ascii="Calibri" w:eastAsia="Times New Roman" w:hAnsi="Calibri" w:cs="Times New Roman"/>
      <w:b/>
      <w:spacing w:val="6"/>
      <w:kern w:val="16"/>
      <w:position w:val="2"/>
      <w:sz w:val="44"/>
      <w:szCs w:val="16"/>
    </w:rPr>
  </w:style>
  <w:style w:type="paragraph" w:customStyle="1" w:styleId="OSAAuthorAffliation">
    <w:name w:val="OSA Author Affliation"/>
    <w:basedOn w:val="Normal"/>
    <w:link w:val="OSAAuthorAffliationChar"/>
    <w:qFormat/>
    <w:rsid w:val="00D24FC8"/>
    <w:pPr>
      <w:ind w:right="432"/>
    </w:pPr>
    <w:rPr>
      <w:rFonts w:ascii="Calibri" w:eastAsia="Times New Roman" w:hAnsi="Calibri" w:cs="Times New Roman"/>
      <w:i/>
      <w:sz w:val="17"/>
      <w:szCs w:val="16"/>
    </w:rPr>
  </w:style>
  <w:style w:type="paragraph" w:customStyle="1" w:styleId="OSACorrespondingAuthorEmail">
    <w:name w:val="OSA Corresponding Author Email"/>
    <w:basedOn w:val="OSAAuthorAffliation"/>
    <w:next w:val="Normal"/>
    <w:link w:val="OSACorrespondingAuthorEmailChar"/>
    <w:qFormat/>
    <w:rsid w:val="00D24FC8"/>
    <w:pPr>
      <w:spacing w:after="80"/>
    </w:pPr>
  </w:style>
  <w:style w:type="character" w:customStyle="1" w:styleId="OSAAuthorAffliationChar">
    <w:name w:val="OSA Author Affliation Char"/>
    <w:link w:val="OSAAuthorAffliation"/>
    <w:rsid w:val="00D24FC8"/>
    <w:rPr>
      <w:rFonts w:ascii="Calibri" w:eastAsia="Times New Roman" w:hAnsi="Calibri" w:cs="Times New Roman"/>
      <w:i/>
      <w:sz w:val="17"/>
      <w:szCs w:val="16"/>
    </w:rPr>
  </w:style>
  <w:style w:type="character" w:customStyle="1" w:styleId="OSACorrespondingAuthorEmailChar">
    <w:name w:val="OSA Corresponding Author Email Char"/>
    <w:link w:val="OSACorrespondingAuthorEmail"/>
    <w:rsid w:val="00D24FC8"/>
    <w:rPr>
      <w:rFonts w:ascii="Calibri" w:eastAsia="Times New Roman" w:hAnsi="Calibri" w:cs="Times New Roman"/>
      <w:i/>
      <w:sz w:val="17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F4215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B31D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1DD"/>
    <w:rPr>
      <w:rFonts w:eastAsiaTheme="minorEastAsia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B31DD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6A5520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50D44E-3D28-432A-AC46-4AEAE0526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417</Words>
  <Characters>2654</Characters>
  <Application>Microsoft Office Word</Application>
  <DocSecurity>0</DocSecurity>
  <Lines>50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Mindaugas Gedvilas</cp:lastModifiedBy>
  <cp:revision>4</cp:revision>
  <cp:lastPrinted>2024-02-26T11:42:00Z</cp:lastPrinted>
  <dcterms:created xsi:type="dcterms:W3CDTF">2024-02-26T11:18:00Z</dcterms:created>
  <dcterms:modified xsi:type="dcterms:W3CDTF">2024-02-26T13:22:00Z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d7cf82b416dfa6ac3a7fef236042ee2d448cb87dee265ac1fc2bd9135172750c</vt:lpwstr>
  </property>
</Properties>
</file>